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7C" w:rsidRDefault="0018057C" w:rsidP="0018057C">
      <w:pPr>
        <w:bidi/>
        <w:spacing w:line="240" w:lineRule="auto"/>
        <w:jc w:val="center"/>
        <w:rPr>
          <w:rFonts w:ascii="Traditional Arabic" w:hAnsi="Traditional Arabic" w:cs="PT Bold Heading"/>
          <w:color w:val="C00000"/>
          <w:sz w:val="44"/>
          <w:szCs w:val="44"/>
          <w:rtl/>
          <w:lang w:bidi="ar-SY"/>
        </w:rPr>
      </w:pPr>
      <w:r w:rsidRPr="0018057C">
        <w:rPr>
          <w:rFonts w:ascii="Traditional Arabic" w:hAnsi="Traditional Arabic" w:cs="PT Bold Heading" w:hint="cs"/>
          <w:color w:val="C00000"/>
          <w:sz w:val="44"/>
          <w:szCs w:val="44"/>
          <w:rtl/>
          <w:lang w:bidi="ar-SY"/>
        </w:rPr>
        <w:t>حياتك</w:t>
      </w:r>
      <w:r w:rsidRPr="0018057C">
        <w:rPr>
          <w:rFonts w:ascii="Traditional Arabic" w:hAnsi="Traditional Arabic" w:cs="PT Bold Heading"/>
          <w:color w:val="C00000"/>
          <w:sz w:val="44"/>
          <w:szCs w:val="44"/>
          <w:rtl/>
          <w:lang w:bidi="ar-SY"/>
        </w:rPr>
        <w:t xml:space="preserve"> </w:t>
      </w:r>
      <w:r w:rsidRPr="0018057C">
        <w:rPr>
          <w:rFonts w:ascii="Traditional Arabic" w:hAnsi="Traditional Arabic" w:cs="PT Bold Heading" w:hint="cs"/>
          <w:color w:val="C00000"/>
          <w:sz w:val="44"/>
          <w:szCs w:val="44"/>
          <w:rtl/>
          <w:lang w:bidi="ar-SY"/>
        </w:rPr>
        <w:t>تحت</w:t>
      </w:r>
      <w:r w:rsidRPr="0018057C">
        <w:rPr>
          <w:rFonts w:ascii="Traditional Arabic" w:hAnsi="Traditional Arabic" w:cs="PT Bold Heading"/>
          <w:color w:val="C00000"/>
          <w:sz w:val="44"/>
          <w:szCs w:val="44"/>
          <w:rtl/>
          <w:lang w:bidi="ar-SY"/>
        </w:rPr>
        <w:t xml:space="preserve"> </w:t>
      </w:r>
      <w:r w:rsidRPr="0018057C">
        <w:rPr>
          <w:rFonts w:ascii="Traditional Arabic" w:hAnsi="Traditional Arabic" w:cs="PT Bold Heading" w:hint="cs"/>
          <w:color w:val="C00000"/>
          <w:sz w:val="44"/>
          <w:szCs w:val="44"/>
          <w:rtl/>
          <w:lang w:bidi="ar-SY"/>
        </w:rPr>
        <w:t>سلطانه</w:t>
      </w:r>
      <w:r w:rsidRPr="0018057C">
        <w:rPr>
          <w:rFonts w:ascii="Traditional Arabic" w:hAnsi="Traditional Arabic" w:cs="PT Bold Heading"/>
          <w:color w:val="C00000"/>
          <w:sz w:val="44"/>
          <w:szCs w:val="44"/>
          <w:rtl/>
          <w:lang w:bidi="ar-SY"/>
        </w:rPr>
        <w:t xml:space="preserve"> </w:t>
      </w:r>
      <w:r w:rsidRPr="0018057C">
        <w:rPr>
          <w:rFonts w:ascii="Traditional Arabic" w:hAnsi="Traditional Arabic" w:cs="PT Bold Heading" w:hint="cs"/>
          <w:color w:val="C00000"/>
          <w:sz w:val="44"/>
          <w:szCs w:val="44"/>
          <w:rtl/>
          <w:lang w:bidi="ar-SY"/>
        </w:rPr>
        <w:t>فتدبر</w:t>
      </w:r>
      <w:r w:rsidRPr="0018057C">
        <w:rPr>
          <w:rFonts w:ascii="Traditional Arabic" w:hAnsi="Traditional Arabic" w:cs="PT Bold Heading"/>
          <w:color w:val="C00000"/>
          <w:sz w:val="44"/>
          <w:szCs w:val="44"/>
          <w:rtl/>
          <w:lang w:bidi="ar-SY"/>
        </w:rPr>
        <w:t xml:space="preserve"> </w:t>
      </w:r>
      <w:r w:rsidRPr="0018057C">
        <w:rPr>
          <w:rFonts w:ascii="Traditional Arabic" w:hAnsi="Traditional Arabic" w:cs="PT Bold Heading" w:hint="cs"/>
          <w:color w:val="C00000"/>
          <w:sz w:val="44"/>
          <w:szCs w:val="44"/>
          <w:rtl/>
          <w:lang w:bidi="ar-SY"/>
        </w:rPr>
        <w:t>أمرك</w:t>
      </w:r>
    </w:p>
    <w:p w:rsidR="001F5EEE" w:rsidRDefault="001F5EEE" w:rsidP="0018057C">
      <w:pPr>
        <w:bidi/>
        <w:spacing w:line="240" w:lineRule="auto"/>
        <w:jc w:val="right"/>
        <w:rPr>
          <w:rFonts w:cs="Traditional Arabic"/>
          <w:sz w:val="36"/>
          <w:szCs w:val="36"/>
          <w:lang w:bidi="ar-SY"/>
        </w:rPr>
      </w:pPr>
      <w:r w:rsidRPr="00CC7DBD">
        <w:rPr>
          <w:rFonts w:cs="DecoType Naskh Special" w:hint="cs"/>
          <w:color w:val="002060"/>
          <w:sz w:val="36"/>
          <w:szCs w:val="36"/>
          <w:rtl/>
        </w:rPr>
        <w:t>د. محمد توفيق رمضان البوطي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04331F" w:rsidRPr="00365002" w:rsidRDefault="0004331F" w:rsidP="001F5EEE">
      <w:pPr>
        <w:bidi/>
        <w:spacing w:line="240" w:lineRule="auto"/>
        <w:ind w:firstLine="360"/>
        <w:jc w:val="both"/>
        <w:rPr>
          <w:rFonts w:ascii="Calibri" w:hAnsi="Calibri" w:cs="Traditional Arabic"/>
          <w:color w:val="365F91" w:themeColor="accent1" w:themeShade="BF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أما بعد: فيا أيها المسلمون يقول الله جلَّ شأنه في كتابه الكريم</w:t>
      </w:r>
      <w:r w:rsidR="001F5EEE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365002" w:rsidRPr="00365002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تَبَارَكَ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الَّذِي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بِيَدِهِ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الْمُلْكُ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وَهُوَ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كُلِّ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شَيْءٍ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قَدِيرٌ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365002" w:rsidRPr="00365002">
        <w:rPr>
          <w:rFonts w:cs="Traditional Arabic"/>
          <w:color w:val="C00000"/>
          <w:sz w:val="36"/>
          <w:szCs w:val="36"/>
          <w:lang w:bidi="ar-SY"/>
        </w:rPr>
        <w:sym w:font="AGA Arabesque" w:char="F023"/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الَّذِي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خَلَقَ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الْمَوْتَ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وَالْحَيَاةَ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لِيَبْلُوَكُمْ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أَيُّكُمْ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أَحْسَنُ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عَمَلًا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وَهُوَ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الْعَزِيزُ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الْغَفُورُ </w:t>
      </w:r>
      <w:r w:rsidR="00365002" w:rsidRPr="00365002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AC3ED9">
        <w:rPr>
          <w:rFonts w:cs="Traditional Arabic" w:hint="cs"/>
          <w:sz w:val="36"/>
          <w:szCs w:val="36"/>
          <w:rtl/>
          <w:lang w:bidi="ar-SY"/>
        </w:rPr>
        <w:t xml:space="preserve"> وقال سبحانه: </w:t>
      </w:r>
      <w:r w:rsidR="00365002" w:rsidRPr="00365002">
        <w:rPr>
          <w:rFonts w:cs="Traditional Arabic"/>
          <w:color w:val="C00000"/>
          <w:sz w:val="36"/>
          <w:szCs w:val="36"/>
          <w:lang w:bidi="ar-SY"/>
        </w:rPr>
        <w:sym w:font="AGA Arabesque" w:char="F029"/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يَا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أَيُّهَا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آمَنُوا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اتَّقُوا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اللَّهَ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وَلْتَنظُرْ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نَفْسٌ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مَّا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قَدَّمَتْ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لِغَدٍ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وَاتَّقُوا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اللَّهَ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إِنَّ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اللَّهَ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خَبِيرٌ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بِمَا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تَعْمَلُونَ</w:t>
      </w:r>
      <w:r w:rsidR="00365002" w:rsidRPr="00365002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365002">
        <w:rPr>
          <w:rFonts w:cs="Traditional Arabic" w:hint="cs"/>
          <w:sz w:val="36"/>
          <w:szCs w:val="36"/>
          <w:rtl/>
          <w:lang w:bidi="ar-SY"/>
        </w:rPr>
        <w:t xml:space="preserve"> ويقول سبحانه</w:t>
      </w:r>
      <w:r w:rsidR="00365002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1F5EEE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365002" w:rsidRPr="00365002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وَاتَّقُواْ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يَوْمًا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تُرْجَعُونَ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فِيهِ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إِلَى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ثُمَّ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تُوَفَّى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كُلُّ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نَفْسٍ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مَّا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كَسَبَتْ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وَهُمْ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لاَ</w:t>
      </w:r>
      <w:r w:rsidR="00AC3ED9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AC3ED9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يُظْلَمُونَ</w:t>
      </w:r>
      <w:r w:rsidR="00365002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AC3ED9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BC25D0">
        <w:rPr>
          <w:rFonts w:cs="Traditional Arabic" w:hint="cs"/>
          <w:sz w:val="36"/>
          <w:szCs w:val="36"/>
          <w:rtl/>
          <w:lang w:bidi="ar-SY"/>
        </w:rPr>
        <w:t xml:space="preserve"> ويقول جلَّ شأنه: </w:t>
      </w:r>
      <w:r w:rsidR="001F5EEE" w:rsidRPr="00365002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BC25D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وَقِفُوهُمْ</w:t>
      </w:r>
      <w:r w:rsidR="00BC25D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BC25D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إِنَّهُم</w:t>
      </w:r>
      <w:r w:rsidR="00BC25D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BC25D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مَّسْئُولُونَ </w:t>
      </w:r>
      <w:r w:rsidR="00BC25D0" w:rsidRPr="00365002">
        <w:rPr>
          <w:rFonts w:cs="Traditional Arabic" w:hint="cs"/>
          <w:color w:val="C00000"/>
          <w:sz w:val="36"/>
          <w:szCs w:val="36"/>
          <w:lang w:bidi="ar-SY"/>
        </w:rPr>
        <w:sym w:font="AGA Arabesque" w:char="F023"/>
      </w:r>
      <w:r w:rsidR="00BC25D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مَا</w:t>
      </w:r>
      <w:r w:rsidR="00BC25D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BC25D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لَكُمْ</w:t>
      </w:r>
      <w:r w:rsidR="00BC25D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BC25D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لَا</w:t>
      </w:r>
      <w:r w:rsidR="00BC25D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BC25D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تَنَاصَرُونَ</w:t>
      </w:r>
      <w:r w:rsidR="00BC25D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BC25D0" w:rsidRPr="00365002">
        <w:rPr>
          <w:rFonts w:cs="Traditional Arabic"/>
          <w:color w:val="C00000"/>
          <w:sz w:val="36"/>
          <w:szCs w:val="36"/>
          <w:lang w:bidi="ar-SY"/>
        </w:rPr>
        <w:sym w:font="AGA Arabesque" w:char="F023"/>
      </w:r>
      <w:r w:rsidR="00BC25D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بَلْ</w:t>
      </w:r>
      <w:r w:rsidR="00BC25D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BC25D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هُمُ</w:t>
      </w:r>
      <w:r w:rsidR="00BC25D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BC25D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الْيَوْمَ</w:t>
      </w:r>
      <w:r w:rsidR="00BC25D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BC25D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مُسْتَسْلِمُونَ</w:t>
      </w:r>
      <w:r w:rsidR="00BC25D0" w:rsidRPr="00365002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BC25D0">
        <w:rPr>
          <w:rFonts w:cs="Traditional Arabic" w:hint="cs"/>
          <w:sz w:val="36"/>
          <w:szCs w:val="36"/>
          <w:rtl/>
          <w:lang w:bidi="ar-SY"/>
        </w:rPr>
        <w:t xml:space="preserve"> روى الترمذي</w:t>
      </w:r>
      <w:r w:rsidR="005809F0">
        <w:rPr>
          <w:rFonts w:cs="Traditional Arabic" w:hint="cs"/>
          <w:sz w:val="36"/>
          <w:szCs w:val="36"/>
          <w:rtl/>
          <w:lang w:bidi="ar-SY"/>
        </w:rPr>
        <w:t xml:space="preserve"> وابن أبي شيبة في مصنفه وغيرهما</w:t>
      </w:r>
      <w:r w:rsidR="00BC25D0">
        <w:rPr>
          <w:rFonts w:cs="Traditional Arabic" w:hint="cs"/>
          <w:sz w:val="36"/>
          <w:szCs w:val="36"/>
          <w:rtl/>
          <w:lang w:bidi="ar-SY"/>
        </w:rPr>
        <w:t xml:space="preserve">، عن ابن عمر </w:t>
      </w:r>
      <w:r w:rsidR="005809F0">
        <w:rPr>
          <w:rFonts w:cs="Traditional Arabic" w:hint="cs"/>
          <w:sz w:val="36"/>
          <w:szCs w:val="36"/>
          <w:lang w:bidi="ar-SY"/>
        </w:rPr>
        <w:sym w:font="AGA Arabesque" w:char="F079"/>
      </w:r>
      <w:r w:rsidR="00BC25D0">
        <w:rPr>
          <w:rFonts w:cs="Traditional Arabic" w:hint="cs"/>
          <w:sz w:val="36"/>
          <w:szCs w:val="36"/>
          <w:rtl/>
          <w:lang w:bidi="ar-SY"/>
        </w:rPr>
        <w:t xml:space="preserve">، قال: أخذ رسول الله </w:t>
      </w:r>
      <w:r w:rsidR="005809F0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5809F0">
        <w:rPr>
          <w:rFonts w:cs="Traditional Arabic" w:hint="cs"/>
          <w:sz w:val="36"/>
          <w:szCs w:val="36"/>
          <w:rtl/>
          <w:lang w:bidi="ar-SY"/>
        </w:rPr>
        <w:t xml:space="preserve"> بيدي أو ببعض جسدي، فقال لي</w:t>
      </w:r>
      <w:r w:rsidR="00BC25D0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D01599" w:rsidRPr="001F5EEE">
        <w:rPr>
          <w:rFonts w:ascii="Calibri" w:hAnsi="Calibri" w:cs="Traditional Arabic"/>
          <w:color w:val="00B050"/>
          <w:sz w:val="36"/>
          <w:szCs w:val="36"/>
          <w:rtl/>
          <w:lang w:bidi="ar-SY"/>
        </w:rPr>
        <w:t>«</w:t>
      </w:r>
      <w:r w:rsidR="005809F0" w:rsidRPr="001F5EEE">
        <w:rPr>
          <w:rFonts w:cs="Traditional Arabic" w:hint="cs"/>
          <w:color w:val="00B050"/>
          <w:sz w:val="36"/>
          <w:szCs w:val="36"/>
          <w:rtl/>
          <w:lang w:bidi="ar-SY"/>
        </w:rPr>
        <w:t>يا عبد الله بن عمر</w:t>
      </w:r>
      <w:r w:rsidR="00BC25D0" w:rsidRPr="001F5EEE">
        <w:rPr>
          <w:rFonts w:cs="Traditional Arabic" w:hint="cs"/>
          <w:color w:val="00B050"/>
          <w:sz w:val="36"/>
          <w:szCs w:val="36"/>
          <w:rtl/>
          <w:lang w:bidi="ar-SY"/>
        </w:rPr>
        <w:t>، ك</w:t>
      </w:r>
      <w:r w:rsidR="005809F0" w:rsidRPr="001F5EEE">
        <w:rPr>
          <w:rFonts w:cs="Traditional Arabic" w:hint="cs"/>
          <w:color w:val="00B050"/>
          <w:sz w:val="36"/>
          <w:szCs w:val="36"/>
          <w:rtl/>
          <w:lang w:bidi="ar-SY"/>
        </w:rPr>
        <w:t>ن في الدنيا غريباً أو عابر سبيل</w:t>
      </w:r>
      <w:r w:rsidR="00BC25D0" w:rsidRPr="001F5EEE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، </w:t>
      </w:r>
      <w:r w:rsidR="005809F0" w:rsidRPr="001F5EEE">
        <w:rPr>
          <w:rFonts w:cs="Traditional Arabic" w:hint="cs"/>
          <w:color w:val="00B050"/>
          <w:sz w:val="36"/>
          <w:szCs w:val="36"/>
          <w:rtl/>
          <w:lang w:bidi="ar-SY"/>
        </w:rPr>
        <w:t>وعدَّ نفسك من أهل القبور، وقال</w:t>
      </w:r>
      <w:r w:rsidR="00D01599" w:rsidRPr="001F5EEE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: إذا أصبحت فلا </w:t>
      </w:r>
      <w:r w:rsidR="005809F0" w:rsidRPr="001F5EEE">
        <w:rPr>
          <w:rFonts w:cs="Traditional Arabic" w:hint="cs"/>
          <w:color w:val="00B050"/>
          <w:sz w:val="36"/>
          <w:szCs w:val="36"/>
          <w:rtl/>
          <w:lang w:bidi="ar-SY"/>
        </w:rPr>
        <w:t>تحدث نفسك بالمساء</w:t>
      </w:r>
      <w:r w:rsidR="00D01599" w:rsidRPr="001F5EEE">
        <w:rPr>
          <w:rFonts w:cs="Traditional Arabic" w:hint="cs"/>
          <w:color w:val="00B050"/>
          <w:sz w:val="36"/>
          <w:szCs w:val="36"/>
          <w:rtl/>
          <w:lang w:bidi="ar-SY"/>
        </w:rPr>
        <w:t>، و</w:t>
      </w:r>
      <w:r w:rsidR="005809F0" w:rsidRPr="001F5EEE">
        <w:rPr>
          <w:rFonts w:cs="Traditional Arabic" w:hint="cs"/>
          <w:color w:val="00B050"/>
          <w:sz w:val="36"/>
          <w:szCs w:val="36"/>
          <w:rtl/>
          <w:lang w:bidi="ar-SY"/>
        </w:rPr>
        <w:t>إذا أمسيت فلا تحدث نفسك بالصباح، وخذ من حياتك قبل موتك، ومن صحتك قبل سقمك</w:t>
      </w:r>
      <w:r w:rsidR="00D01599" w:rsidRPr="001F5EEE">
        <w:rPr>
          <w:rFonts w:cs="Traditional Arabic" w:hint="cs"/>
          <w:color w:val="00B050"/>
          <w:sz w:val="36"/>
          <w:szCs w:val="36"/>
          <w:rtl/>
          <w:lang w:bidi="ar-SY"/>
        </w:rPr>
        <w:t xml:space="preserve">، فلا تدري يا عبد الله ما اسمك غداً </w:t>
      </w:r>
      <w:r w:rsidR="00D01599">
        <w:rPr>
          <w:rFonts w:cs="Traditional Arabic"/>
          <w:sz w:val="36"/>
          <w:szCs w:val="36"/>
          <w:rtl/>
          <w:lang w:bidi="ar-SY"/>
        </w:rPr>
        <w:t>–</w:t>
      </w:r>
      <w:r w:rsidR="00D01599">
        <w:rPr>
          <w:rFonts w:cs="Traditional Arabic" w:hint="cs"/>
          <w:sz w:val="36"/>
          <w:szCs w:val="36"/>
          <w:rtl/>
          <w:lang w:bidi="ar-SY"/>
        </w:rPr>
        <w:t xml:space="preserve"> أي في الأحياء أم في الأموات -</w:t>
      </w:r>
      <w:r w:rsidR="00D01599">
        <w:rPr>
          <w:rFonts w:ascii="Calibri" w:hAnsi="Calibri" w:cs="Traditional Arabic"/>
          <w:sz w:val="36"/>
          <w:szCs w:val="36"/>
          <w:rtl/>
          <w:lang w:bidi="ar-SY"/>
        </w:rPr>
        <w:t>»</w:t>
      </w:r>
      <w:r w:rsidR="00D01599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وروى الحاكم في مستدركه وغيره ، بإسناد صحيح عن ابن عمر </w:t>
      </w:r>
      <w:r w:rsidR="005809F0">
        <w:rPr>
          <w:rFonts w:ascii="Calibri" w:hAnsi="Calibri" w:cs="Traditional Arabic" w:hint="cs"/>
          <w:sz w:val="36"/>
          <w:szCs w:val="36"/>
          <w:lang w:bidi="ar-SY"/>
        </w:rPr>
        <w:sym w:font="AGA Arabesque" w:char="F079"/>
      </w:r>
      <w:r w:rsidR="00D01599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قال: </w:t>
      </w:r>
      <w:r w:rsidR="00D01599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 xml:space="preserve">كنت مع  رسول الله </w:t>
      </w:r>
      <w:r w:rsidR="005809F0" w:rsidRPr="001F5EEE">
        <w:rPr>
          <w:rFonts w:ascii="Calibri" w:hAnsi="Calibri" w:cs="Traditional Arabic" w:hint="cs"/>
          <w:color w:val="00B050"/>
          <w:sz w:val="36"/>
          <w:szCs w:val="36"/>
          <w:lang w:bidi="ar-SY"/>
        </w:rPr>
        <w:sym w:font="AGA Arabesque" w:char="F072"/>
      </w:r>
      <w:r w:rsidR="005809F0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 xml:space="preserve"> فجاءه رجل من الأنصار</w:t>
      </w:r>
      <w:r w:rsidR="00D01599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 xml:space="preserve">، فسلم عليه </w:t>
      </w:r>
      <w:r w:rsidR="005809F0" w:rsidRPr="001F5EEE">
        <w:rPr>
          <w:rFonts w:ascii="Calibri" w:hAnsi="Calibri" w:cs="Traditional Arabic" w:hint="cs"/>
          <w:color w:val="00B050"/>
          <w:sz w:val="36"/>
          <w:szCs w:val="36"/>
          <w:lang w:bidi="ar-SY"/>
        </w:rPr>
        <w:sym w:font="AGA Arabesque" w:char="F072"/>
      </w:r>
      <w:r w:rsidR="005809F0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 xml:space="preserve"> ثم قال: يا رسول الله أي المؤمنين أفضل، قال</w:t>
      </w:r>
      <w:r w:rsidR="00D01599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 xml:space="preserve">: </w:t>
      </w:r>
      <w:r w:rsidR="00D01599" w:rsidRPr="001F5EEE">
        <w:rPr>
          <w:rFonts w:ascii="Calibri" w:hAnsi="Calibri" w:cs="Traditional Arabic"/>
          <w:color w:val="00B050"/>
          <w:sz w:val="36"/>
          <w:szCs w:val="36"/>
          <w:rtl/>
          <w:lang w:bidi="ar-SY"/>
        </w:rPr>
        <w:t>«</w:t>
      </w:r>
      <w:r w:rsidR="005809F0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>أحسنهم خلقاً، قال</w:t>
      </w:r>
      <w:r w:rsidR="00D01599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 xml:space="preserve">: فأي المؤمنين أكيس </w:t>
      </w:r>
      <w:r w:rsidR="00D01599" w:rsidRPr="001F5EEE">
        <w:rPr>
          <w:rFonts w:ascii="Calibri" w:hAnsi="Calibri" w:cs="Traditional Arabic"/>
          <w:color w:val="00B050"/>
          <w:sz w:val="36"/>
          <w:szCs w:val="36"/>
          <w:rtl/>
          <w:lang w:bidi="ar-SY"/>
        </w:rPr>
        <w:t>–</w:t>
      </w:r>
      <w:r w:rsidR="00D01599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 xml:space="preserve"> أي أ</w:t>
      </w:r>
      <w:r w:rsidR="005809F0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>عقل - قال: أكثرهم للموت ذكرا</w:t>
      </w:r>
      <w:r w:rsidR="00D01599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 xml:space="preserve">، وأحسنهم لما بعده استعدادا أولئك الأكياس </w:t>
      </w:r>
      <w:r w:rsidR="00D01599" w:rsidRPr="001F5EEE">
        <w:rPr>
          <w:rFonts w:ascii="Calibri" w:hAnsi="Calibri" w:cs="Traditional Arabic"/>
          <w:color w:val="00B050"/>
          <w:sz w:val="36"/>
          <w:szCs w:val="36"/>
          <w:rtl/>
          <w:lang w:bidi="ar-SY"/>
        </w:rPr>
        <w:t>–</w:t>
      </w:r>
      <w:r w:rsidR="00D01599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 xml:space="preserve"> أي العاقلون الفطنون - </w:t>
      </w:r>
      <w:r w:rsidR="00D01599" w:rsidRPr="001F5EEE">
        <w:rPr>
          <w:rFonts w:ascii="Calibri" w:hAnsi="Calibri" w:cs="Traditional Arabic"/>
          <w:color w:val="00B050"/>
          <w:sz w:val="36"/>
          <w:szCs w:val="36"/>
          <w:rtl/>
          <w:lang w:bidi="ar-SY"/>
        </w:rPr>
        <w:t>»</w:t>
      </w:r>
      <w:r w:rsidR="00D01599" w:rsidRPr="001F5EEE">
        <w:rPr>
          <w:rFonts w:ascii="Calibri" w:hAnsi="Calibri" w:cs="Traditional Arabic" w:hint="cs"/>
          <w:color w:val="00B050"/>
          <w:sz w:val="36"/>
          <w:szCs w:val="36"/>
          <w:rtl/>
          <w:lang w:bidi="ar-SY"/>
        </w:rPr>
        <w:t xml:space="preserve">، </w:t>
      </w:r>
      <w:r w:rsidR="00D01599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وقال علي بن أبي طالب </w:t>
      </w:r>
      <w:r w:rsidR="005809F0">
        <w:rPr>
          <w:rFonts w:ascii="Calibri" w:hAnsi="Calibri" w:cs="Traditional Arabic" w:hint="cs"/>
          <w:sz w:val="36"/>
          <w:szCs w:val="36"/>
          <w:lang w:bidi="ar-SY"/>
        </w:rPr>
        <w:sym w:font="AGA Arabesque" w:char="F074"/>
      </w:r>
      <w:r w:rsidR="00D01599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: </w:t>
      </w:r>
      <w:r w:rsidR="00365002" w:rsidRPr="00365002">
        <w:rPr>
          <w:rFonts w:ascii="Calibri" w:hAnsi="Calibri" w:cs="Traditional Arabic" w:hint="cs"/>
          <w:color w:val="365F91" w:themeColor="accent1" w:themeShade="BF"/>
          <w:sz w:val="36"/>
          <w:szCs w:val="36"/>
          <w:rtl/>
          <w:lang w:bidi="ar-SY"/>
        </w:rPr>
        <w:t>((</w:t>
      </w:r>
      <w:r w:rsidR="005809F0">
        <w:rPr>
          <w:rFonts w:ascii="Calibri" w:hAnsi="Calibri" w:cs="Traditional Arabic" w:hint="cs"/>
          <w:color w:val="365F91" w:themeColor="accent1" w:themeShade="BF"/>
          <w:sz w:val="36"/>
          <w:szCs w:val="36"/>
          <w:rtl/>
          <w:lang w:bidi="ar-SY"/>
        </w:rPr>
        <w:t>إن الدنيا قد اتحدت مدبرة</w:t>
      </w:r>
      <w:r w:rsidR="00D01599" w:rsidRPr="00365002">
        <w:rPr>
          <w:rFonts w:ascii="Calibri" w:hAnsi="Calibri" w:cs="Traditional Arabic" w:hint="cs"/>
          <w:color w:val="365F91" w:themeColor="accent1" w:themeShade="BF"/>
          <w:sz w:val="36"/>
          <w:szCs w:val="36"/>
          <w:rtl/>
          <w:lang w:bidi="ar-SY"/>
        </w:rPr>
        <w:t xml:space="preserve">، وإن الآخرة مقبلة ، ولكلٍ منهما بنون </w:t>
      </w:r>
      <w:r w:rsidR="00E124B0" w:rsidRPr="00365002">
        <w:rPr>
          <w:rFonts w:ascii="Calibri" w:hAnsi="Calibri" w:cs="Traditional Arabic" w:hint="cs"/>
          <w:color w:val="365F91" w:themeColor="accent1" w:themeShade="BF"/>
          <w:sz w:val="36"/>
          <w:szCs w:val="36"/>
          <w:rtl/>
          <w:lang w:bidi="ar-SY"/>
        </w:rPr>
        <w:t>فكونوا من أبناء الآخ</w:t>
      </w:r>
      <w:r w:rsidR="005809F0">
        <w:rPr>
          <w:rFonts w:ascii="Calibri" w:hAnsi="Calibri" w:cs="Traditional Arabic" w:hint="cs"/>
          <w:color w:val="365F91" w:themeColor="accent1" w:themeShade="BF"/>
          <w:sz w:val="36"/>
          <w:szCs w:val="36"/>
          <w:rtl/>
          <w:lang w:bidi="ar-SY"/>
        </w:rPr>
        <w:t>رة، ولا تكونوا من أبناء الدنيا</w:t>
      </w:r>
      <w:r w:rsidR="00E124B0" w:rsidRPr="00365002">
        <w:rPr>
          <w:rFonts w:ascii="Calibri" w:hAnsi="Calibri" w:cs="Traditional Arabic" w:hint="cs"/>
          <w:color w:val="365F91" w:themeColor="accent1" w:themeShade="BF"/>
          <w:sz w:val="36"/>
          <w:szCs w:val="36"/>
          <w:rtl/>
          <w:lang w:bidi="ar-SY"/>
        </w:rPr>
        <w:t xml:space="preserve">، فإن اليوم عمل </w:t>
      </w:r>
      <w:r w:rsidR="005809F0">
        <w:rPr>
          <w:rFonts w:ascii="Calibri" w:hAnsi="Calibri" w:cs="Traditional Arabic" w:hint="cs"/>
          <w:color w:val="365F91" w:themeColor="accent1" w:themeShade="BF"/>
          <w:sz w:val="36"/>
          <w:szCs w:val="36"/>
          <w:rtl/>
          <w:lang w:bidi="ar-SY"/>
        </w:rPr>
        <w:t>ولا حساب</w:t>
      </w:r>
      <w:r w:rsidR="00365002" w:rsidRPr="00365002">
        <w:rPr>
          <w:rFonts w:ascii="Calibri" w:hAnsi="Calibri" w:cs="Traditional Arabic" w:hint="cs"/>
          <w:color w:val="365F91" w:themeColor="accent1" w:themeShade="BF"/>
          <w:sz w:val="36"/>
          <w:szCs w:val="36"/>
          <w:rtl/>
          <w:lang w:bidi="ar-SY"/>
        </w:rPr>
        <w:t>، وغداً حسابٌ ولا عمل ))</w:t>
      </w:r>
      <w:r w:rsidR="00E124B0" w:rsidRPr="00365002">
        <w:rPr>
          <w:rFonts w:ascii="Calibri" w:hAnsi="Calibri" w:cs="Traditional Arabic" w:hint="cs"/>
          <w:color w:val="365F91" w:themeColor="accent1" w:themeShade="BF"/>
          <w:sz w:val="36"/>
          <w:szCs w:val="36"/>
          <w:rtl/>
          <w:lang w:bidi="ar-SY"/>
        </w:rPr>
        <w:t xml:space="preserve"> </w:t>
      </w:r>
    </w:p>
    <w:p w:rsidR="005809F0" w:rsidRDefault="005809F0" w:rsidP="004D33F4">
      <w:pPr>
        <w:bidi/>
        <w:spacing w:line="240" w:lineRule="auto"/>
        <w:ind w:firstLine="360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  <w:r>
        <w:rPr>
          <w:rFonts w:ascii="Calibri" w:hAnsi="Calibri" w:cs="Traditional Arabic" w:hint="cs"/>
          <w:sz w:val="36"/>
          <w:szCs w:val="36"/>
          <w:rtl/>
          <w:lang w:bidi="ar-SY"/>
        </w:rPr>
        <w:t>أيها المسلمون</w:t>
      </w:r>
      <w:r w:rsidR="00E124B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: بدأنا الحديث بالآية </w:t>
      </w:r>
      <w:r w:rsidR="00E124B0" w:rsidRPr="00365002">
        <w:rPr>
          <w:rFonts w:ascii="Calibri" w:hAnsi="Calibri" w:cs="Traditional Arabic" w:hint="cs"/>
          <w:sz w:val="36"/>
          <w:szCs w:val="36"/>
          <w:rtl/>
          <w:lang w:bidi="ar-SY"/>
        </w:rPr>
        <w:t>القرآنية</w:t>
      </w:r>
      <w:r w:rsidR="00E124B0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 xml:space="preserve">  </w:t>
      </w:r>
      <w:r w:rsidR="00365002" w:rsidRPr="00365002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تَبَارَكَ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الَّذِي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بِيَدِهِ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الْمُلْكُ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وَهُوَ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كُلِّ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شَيْءٍ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قَدِيرٌ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/>
          <w:color w:val="C00000"/>
          <w:sz w:val="36"/>
          <w:szCs w:val="36"/>
          <w:lang w:bidi="ar-SY"/>
        </w:rPr>
        <w:sym w:font="AGA Arabesque" w:char="F023"/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الَّذِي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خَلَقَ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الْمَوْتَ</w:t>
      </w:r>
      <w:r w:rsidR="00E124B0" w:rsidRPr="00365002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E124B0" w:rsidRPr="00365002">
        <w:rPr>
          <w:rFonts w:cs="Traditional Arabic" w:hint="cs"/>
          <w:color w:val="C00000"/>
          <w:sz w:val="36"/>
          <w:szCs w:val="36"/>
          <w:rtl/>
          <w:lang w:bidi="ar-SY"/>
        </w:rPr>
        <w:t>وَالْحَيَاةَ</w:t>
      </w:r>
      <w:r w:rsidR="00E124B0" w:rsidRPr="00365002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E124B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بد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أ بالموت لأنه الأصل فنحن لم نكن، ثم خلقنا، خلقنا دون مشيئتنا ودون إرادتنا، ودون اختيارنا</w:t>
      </w:r>
      <w:r w:rsidR="00E124B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وجدنا في هذه الحياة لسنا نحن الذين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أردنا الحياة لأنفسنا؛ بل أراد من خلقنا لنا الحياة، فالأمر بيده، والحياة تحت سلطانه</w:t>
      </w:r>
      <w:r w:rsidR="00E124B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والموقف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بين يديه، ولسنا مالكين لحياتنا</w:t>
      </w:r>
      <w:r w:rsidR="00E124B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فالحياة أمر </w:t>
      </w:r>
      <w:r w:rsidR="00E124B0">
        <w:rPr>
          <w:rFonts w:ascii="Calibri" w:hAnsi="Calibri" w:cs="Traditional Arabic" w:hint="cs"/>
          <w:sz w:val="36"/>
          <w:szCs w:val="36"/>
          <w:rtl/>
          <w:lang w:bidi="ar-SY"/>
        </w:rPr>
        <w:lastRenderedPageBreak/>
        <w:t xml:space="preserve">يملكه رب العزة جلَّ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شأنه، الذي أراد فلا راد لمراده</w:t>
      </w:r>
      <w:r w:rsidR="00E124B0">
        <w:rPr>
          <w:rFonts w:ascii="Calibri" w:hAnsi="Calibri" w:cs="Traditional Arabic" w:hint="cs"/>
          <w:sz w:val="36"/>
          <w:szCs w:val="36"/>
          <w:rtl/>
          <w:lang w:bidi="ar-SY"/>
        </w:rPr>
        <w:t>، وقضى فلا راد ل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حكمه، قضى أن توجد باختياره</w:t>
      </w:r>
      <w:r w:rsidR="00F517DF">
        <w:rPr>
          <w:rFonts w:ascii="Calibri" w:hAnsi="Calibri" w:cs="Traditional Arabic" w:hint="cs"/>
          <w:sz w:val="36"/>
          <w:szCs w:val="36"/>
          <w:rtl/>
          <w:lang w:bidi="ar-SY"/>
        </w:rPr>
        <w:t>، بإ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رادته، بقضائه  بحكمه الذي لا مناص منه، وزجك في هذه الحياة، ثم ميزك، عن سائر الخلق بالعقل</w:t>
      </w:r>
      <w:r w:rsidR="00E124B0">
        <w:rPr>
          <w:rFonts w:ascii="Calibri" w:hAnsi="Calibri" w:cs="Traditional Arabic" w:hint="cs"/>
          <w:sz w:val="36"/>
          <w:szCs w:val="36"/>
          <w:rtl/>
          <w:lang w:bidi="ar-SY"/>
        </w:rPr>
        <w:t>، بقدرات تستط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يع بها أن تفتح مغاليق هذا الكون</w:t>
      </w:r>
      <w:r w:rsidR="00E124B0">
        <w:rPr>
          <w:rFonts w:ascii="Calibri" w:hAnsi="Calibri" w:cs="Traditional Arabic" w:hint="cs"/>
          <w:sz w:val="36"/>
          <w:szCs w:val="36"/>
          <w:rtl/>
          <w:lang w:bidi="ar-SY"/>
        </w:rPr>
        <w:t>، وأس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ند إليك أقدس مهمة في هذا الوجود، إنها الخلافة</w:t>
      </w:r>
      <w:r w:rsidR="00E124B0">
        <w:rPr>
          <w:rFonts w:ascii="Calibri" w:hAnsi="Calibri" w:cs="Traditional Arabic" w:hint="cs"/>
          <w:sz w:val="36"/>
          <w:szCs w:val="36"/>
          <w:rtl/>
          <w:lang w:bidi="ar-SY"/>
        </w:rPr>
        <w:t>، خلا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فة الله في الأرض</w:t>
      </w:r>
      <w:r w:rsidR="00F517DF"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أسندها إليك تكليفاً، فإن تحملتها كانت تشريفاً، وإن تنصلت منها كانت مسؤولية</w:t>
      </w:r>
      <w:r w:rsidR="00E124B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 w:rsidR="00EA7AB0">
        <w:rPr>
          <w:rFonts w:ascii="Calibri" w:hAnsi="Calibri" w:cs="Traditional Arabic" w:hint="cs"/>
          <w:sz w:val="36"/>
          <w:szCs w:val="36"/>
          <w:rtl/>
          <w:lang w:bidi="ar-SY"/>
        </w:rPr>
        <w:t>كانت مسؤولية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.</w:t>
      </w:r>
      <w:r w:rsidR="00EA7AB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ومن قضى عليك بالحياة دون إرادتك قضى أن تن</w:t>
      </w:r>
      <w:r w:rsidR="00212A19">
        <w:rPr>
          <w:rFonts w:ascii="Calibri" w:hAnsi="Calibri" w:cs="Traditional Arabic" w:hint="cs"/>
          <w:sz w:val="36"/>
          <w:szCs w:val="36"/>
          <w:rtl/>
          <w:lang w:bidi="ar-SY"/>
        </w:rPr>
        <w:t>ت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هي بدون مشيئتك</w:t>
      </w:r>
      <w:r w:rsidR="00EA7AB0">
        <w:rPr>
          <w:rFonts w:ascii="Calibri" w:hAnsi="Calibri" w:cs="Traditional Arabic" w:hint="cs"/>
          <w:sz w:val="36"/>
          <w:szCs w:val="36"/>
          <w:rtl/>
          <w:lang w:bidi="ar-SY"/>
        </w:rPr>
        <w:t>، قضى أن يأتي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ك الموت شئت أم أبيت</w:t>
      </w:r>
      <w:r w:rsidR="00EA7AB0">
        <w:rPr>
          <w:rFonts w:ascii="Calibri" w:hAnsi="Calibri" w:cs="Traditional Arabic" w:hint="cs"/>
          <w:sz w:val="36"/>
          <w:szCs w:val="36"/>
          <w:rtl/>
          <w:lang w:bidi="ar-SY"/>
        </w:rPr>
        <w:t>، رض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يت أم كرهت</w:t>
      </w:r>
      <w:r w:rsidR="00EA7AB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وليس هناك موعد للموت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لا تعرفه، علم ذلك عند الله وحده، عند الله سبحانه وتعالى، وهو الذي يملك الأمر كله</w:t>
      </w:r>
      <w:r w:rsidR="00EA7AB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المآل إليه، والحياة تحت سلطانه</w:t>
      </w:r>
      <w:r w:rsidR="00EA7AB0">
        <w:rPr>
          <w:rFonts w:ascii="Calibri" w:hAnsi="Calibri" w:cs="Traditional Arabic" w:hint="cs"/>
          <w:sz w:val="36"/>
          <w:szCs w:val="36"/>
          <w:rtl/>
          <w:lang w:bidi="ar-SY"/>
        </w:rPr>
        <w:t>، وقد خل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قت في هذا الكون وكلفت بمسؤوليات</w:t>
      </w:r>
      <w:r w:rsidR="00EA7AB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>ومتعك الله تعالى بكثيرٍ من المواهب والقدرات التي تستطيع بها ممارسة مس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ؤولياتك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أعطاك عقلاً تدرك به حقائق هذا الكون وتعرف به وجود ربك </w:t>
      </w:r>
      <w:r w:rsidR="00270190">
        <w:rPr>
          <w:rFonts w:ascii="Calibri" w:hAnsi="Calibri" w:cs="Traditional Arabic" w:hint="cs"/>
          <w:sz w:val="36"/>
          <w:szCs w:val="36"/>
          <w:rtl/>
          <w:lang w:bidi="ar-SY"/>
        </w:rPr>
        <w:t>، وجود خالقك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 وعبوديتك لخالقك. فتدبر أمرك، وترقب مصيرك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>، لم يكن ي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وماً ما الموت مرهوناً بالشيخوخة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>، وإن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كانت الشيخوخة علامة من علاماته.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ولم يكن الموت مرهوناً بالمرض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وإن كان المرض علامة من ع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لاماته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>، فقد يأتي الموت دون سابق إنذار ونسبة من يموت من الشباب أكثر م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من يموت من الشيوخ بسببٍ أو بآخر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>، فالأمر تحت سلطانه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 ليست هناك سننا تحكم على الله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>؛ بل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إن الله هو الذي وضع تلك السنن 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وليست هناك قوانين تلزم رب العزة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>؛ بل إنه هو الذي أرسى تلك القوانين، فت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دبر الأمر وتفكر بحالك وفي مآلك. نحن هنا وجدنا لوظيفة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>، والمآل قريب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 أنت تدرك جيداً كم مضى من عمرك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>، ولكن ت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رى هل تدري كم بقي لك من الحياة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365002" w:rsidRPr="004D33F4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وَمَا</w:t>
      </w:r>
      <w:r w:rsidR="00D23D32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تَدْرِي</w:t>
      </w:r>
      <w:r w:rsidR="00D23D32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نَفْسٌ</w:t>
      </w:r>
      <w:r w:rsidR="00D23D32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مَّاذَا</w:t>
      </w:r>
      <w:r w:rsidR="00D23D32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تَكْسِبُ</w:t>
      </w:r>
      <w:r w:rsidR="00D23D32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غَدًا</w:t>
      </w:r>
      <w:r w:rsidR="00D23D32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وَمَا</w:t>
      </w:r>
      <w:r w:rsidR="00D23D32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تَدْرِي</w:t>
      </w:r>
      <w:r w:rsidR="00D23D32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نَفْسٌ</w:t>
      </w:r>
      <w:r w:rsidR="00D23D32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بِأَيِّ</w:t>
      </w:r>
      <w:r w:rsidR="00D23D32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أَرْضٍ</w:t>
      </w:r>
      <w:r w:rsidR="00D23D32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تَمُوتُ</w:t>
      </w:r>
      <w:r w:rsidR="00365002" w:rsidRPr="00365002">
        <w:rPr>
          <w:rFonts w:ascii="Calibri" w:hAnsi="Calibri" w:cs="Traditional Arabic"/>
          <w:color w:val="C00000"/>
          <w:sz w:val="36"/>
          <w:szCs w:val="36"/>
          <w:lang w:bidi="ar-SY"/>
        </w:rPr>
        <w:sym w:font="AGA Arabesque" w:char="F028"/>
      </w:r>
      <w:r w:rsidR="00D23D32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الأمر عنده وبقضائه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و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>قهره الذي سير هذا الكون وهيمن على وجود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ه وسير حياتك على النحو الذي ترى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>، س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>واءٌ في طع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امك أم شرابك أم هضمك أم غير ذلك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D23D3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كل 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>ذرة من كيان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ك تشهد بأنك عبد ضعيف خاضع لحكمه، خاضع لسلطانه، خاضع لقضائه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لذلك لك أن تبحث عن مخرج  وتمارس كل ما تشتهي وترغب إذا استطعت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أن تملك حياتك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>، إذا ا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ستطعت أن تملك زمام حياتك ووجودك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>، أما إذا كانت هذه الحياة التي تحياها لي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س لك فيها من الأمر شيء ؛ فانظر إ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>لى من يملك تلك الحياة وما</w:t>
      </w:r>
      <w:r w:rsidR="00F517D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>قد قد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ّ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>ره في حقك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واستعد للمثول بي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ن يديه، ذلك الإله الذي قال لنا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:</w:t>
      </w:r>
      <w:r w:rsidR="009A03E5" w:rsidRPr="00365002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 xml:space="preserve"> أَفَحَسِبْتُمْ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أَنَّمَا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خَلَقْنَاكُمْ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عَبَثًا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وَأَنَّكُمْ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إِلَيْنَا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لَا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تُرْجَعُونَ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65002" w:rsidRPr="00365002">
        <w:rPr>
          <w:rFonts w:ascii="Calibri" w:hAnsi="Calibri" w:cs="Traditional Arabic"/>
          <w:color w:val="C00000"/>
          <w:sz w:val="36"/>
          <w:szCs w:val="36"/>
          <w:lang w:bidi="ar-SY"/>
        </w:rPr>
        <w:sym w:font="AGA Arabesque" w:char="F023"/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فَتَعَالَى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اللَّهُ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الْمَلِكُ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الْحَقُّ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لَا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إِلَهَ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إِلَّا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هُوَ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رَبُّ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الْعَرْشِ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الْكَرِيمِ</w:t>
      </w:r>
      <w:r w:rsidR="00365002" w:rsidRPr="00365002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365002" w:rsidRPr="00365002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أَفَنَجْعَلُ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الْمُسْلِمِينَ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lastRenderedPageBreak/>
        <w:t>كَالْمُجْرِمِينَ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65002" w:rsidRPr="00365002">
        <w:rPr>
          <w:rFonts w:ascii="Calibri" w:hAnsi="Calibri" w:cs="Traditional Arabic"/>
          <w:color w:val="C00000"/>
          <w:sz w:val="36"/>
          <w:szCs w:val="36"/>
          <w:lang w:bidi="ar-SY"/>
        </w:rPr>
        <w:sym w:font="AGA Arabesque" w:char="F023"/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مَا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لَكُمْ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كَيْفَ</w:t>
      </w:r>
      <w:r w:rsidR="00522C87" w:rsidRPr="00365002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522C87" w:rsidRPr="00365002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تَحْكُمُونَ</w:t>
      </w:r>
      <w:r w:rsidR="00365002" w:rsidRPr="00365002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مالكم؟</w:t>
      </w:r>
      <w:r w:rsidR="004D33F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أين عقولكم؟ أين فهمكم لحقيقة وجودكم؟ أين ملاحظتكم ل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>سنن الله التي قهرتكم و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أنت الذين تحملون بعضكم إلى مثواه</w:t>
      </w:r>
      <w:r w:rsidR="00522C87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م إلى تلك القبور ؟ </w:t>
      </w:r>
    </w:p>
    <w:p w:rsidR="00E124B0" w:rsidRDefault="00522C87" w:rsidP="001F5EEE">
      <w:pPr>
        <w:bidi/>
        <w:spacing w:line="240" w:lineRule="auto"/>
        <w:ind w:firstLine="360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  <w:r>
        <w:rPr>
          <w:rFonts w:ascii="Calibri" w:hAnsi="Calibri" w:cs="Traditional Arabic" w:hint="cs"/>
          <w:sz w:val="36"/>
          <w:szCs w:val="36"/>
          <w:rtl/>
          <w:lang w:bidi="ar-SY"/>
        </w:rPr>
        <w:t>مثالٌ كررته أكثر من مرة وأرى</w:t>
      </w:r>
      <w:r w:rsidR="005809F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أنه مناسب أن أكرره اليوم أيضاً: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سلطان</w:t>
      </w:r>
      <w:r w:rsidR="005809F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ذو نفوذ قوي سجن بعضاً من الناس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في سجن آتاهم فيه كل مشتهيات أنفسهم</w:t>
      </w:r>
      <w:r w:rsidR="005809F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من طعام وشراب ومنامٍ  وغير ذلك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5809F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ومضوا يتمتعون بألوان مشتهياتهم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وفي صبيحة </w:t>
      </w:r>
      <w:r w:rsidR="005809F0">
        <w:rPr>
          <w:rFonts w:ascii="Calibri" w:hAnsi="Calibri" w:cs="Traditional Arabic" w:hint="cs"/>
          <w:sz w:val="36"/>
          <w:szCs w:val="36"/>
          <w:rtl/>
          <w:lang w:bidi="ar-SY"/>
        </w:rPr>
        <w:t>يوم نادى منادي السلطان: إن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السلطان قد حكم على</w:t>
      </w:r>
      <w:r w:rsidR="005809F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سجناء هذا السجن بالإعدام شنقاً. وفعلاً بدأ تنفيذ الحكم ...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بالله أسألكم هل سيتمتع سجناء</w:t>
      </w:r>
      <w:r w:rsidR="005809F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هذا القصر بهذه الحدائق الغناء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وهذا الطعام الطيب </w:t>
      </w:r>
      <w:r w:rsidR="005809F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هل سيتمتعون 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بعد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اليوم بطع</w:t>
      </w:r>
      <w:r w:rsidR="005809F0">
        <w:rPr>
          <w:rFonts w:ascii="Calibri" w:hAnsi="Calibri" w:cs="Traditional Arabic" w:hint="cs"/>
          <w:sz w:val="36"/>
          <w:szCs w:val="36"/>
          <w:rtl/>
          <w:lang w:bidi="ar-SY"/>
        </w:rPr>
        <w:t>امهم وشرابهم، ومنامهم وفرشهم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وأس</w:t>
      </w:r>
      <w:r w:rsidR="005809F0">
        <w:rPr>
          <w:rFonts w:ascii="Calibri" w:hAnsi="Calibri" w:cs="Traditional Arabic" w:hint="cs"/>
          <w:sz w:val="36"/>
          <w:szCs w:val="36"/>
          <w:rtl/>
          <w:lang w:bidi="ar-SY"/>
        </w:rPr>
        <w:t>باب الرفاهية التي تطوف من حولهم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حدثوني </w:t>
      </w:r>
    </w:p>
    <w:p w:rsidR="00B73317" w:rsidRDefault="005809F0" w:rsidP="0018057C">
      <w:pPr>
        <w:bidi/>
        <w:spacing w:line="240" w:lineRule="auto"/>
        <w:ind w:firstLine="360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  <w:r w:rsidRPr="004D33F4">
        <w:rPr>
          <w:rFonts w:ascii="Calibri" w:hAnsi="Calibri" w:cs="Traditional Arabic" w:hint="cs"/>
          <w:b/>
          <w:bCs/>
          <w:sz w:val="36"/>
          <w:szCs w:val="36"/>
          <w:rtl/>
          <w:lang w:bidi="ar-SY"/>
        </w:rPr>
        <w:t>أيها المسلمون: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ألسنا سجناء هذه الدنيا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>؟ أليس قد أح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كم سلطانُ هذه الدنيا قبضته عليها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>، فلا حركة ولا سكون إلا بأم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ره ن ولا موت ولا حياة إلا بإذنه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>؟ ألا نرى أنه قد حكم علينا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بالموت فقال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:</w:t>
      </w:r>
      <w:r w:rsidR="004D33F4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9A03E5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كُلُّ</w:t>
      </w:r>
      <w:r w:rsidR="00C533C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نَفْسٍ</w:t>
      </w:r>
      <w:r w:rsidR="00C533C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ذَآئِقَةُ</w:t>
      </w:r>
      <w:r w:rsidR="00C533C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الْمَوْتِ</w:t>
      </w:r>
      <w:r w:rsidR="00C533C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وَإِنَّمَا</w:t>
      </w:r>
      <w:r w:rsidR="00C533C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تُوَفَّوْنَ</w:t>
      </w:r>
      <w:r w:rsidR="00C533C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أُجُورَكُمْ</w:t>
      </w:r>
      <w:r w:rsidR="00C533C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يَوْمَ</w:t>
      </w:r>
      <w:r w:rsidR="00C533C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الْقِيَامَةِ</w:t>
      </w:r>
      <w:r w:rsidR="009A03E5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 w:rsidR="00C533C2" w:rsidRPr="00C533C2">
        <w:rPr>
          <w:rFonts w:ascii="Calibri" w:hAnsi="Calibri" w:cs="Traditional Arabic"/>
          <w:sz w:val="36"/>
          <w:szCs w:val="36"/>
          <w:rtl/>
          <w:lang w:bidi="ar-SY"/>
        </w:rPr>
        <w:t xml:space="preserve"> 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فما بالنا في غفلتنا سا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ئرين  ما بالنا عن مصيرنا غافلين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عن الموقف بين يدي ربنا منصرفين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.. ما بالنا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>؟ م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ا بالنا نتناسى قضاء الله المبرم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وحكمه القاهر </w:t>
      </w:r>
      <w:r w:rsidR="009A03E5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كُلُّ</w:t>
      </w:r>
      <w:r w:rsidR="00C533C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نَفْسٍ</w:t>
      </w:r>
      <w:r w:rsidR="00C533C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ذَآئِقَةُ</w:t>
      </w:r>
      <w:r w:rsidR="00C533C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533C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الْمَوْتِ</w:t>
      </w:r>
      <w:r w:rsidR="009A03E5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 w:rsidR="00C533C2" w:rsidRPr="00C533C2">
        <w:rPr>
          <w:rFonts w:ascii="Calibri" w:hAnsi="Calibri" w:cs="Traditional Arabic"/>
          <w:sz w:val="36"/>
          <w:szCs w:val="36"/>
          <w:rtl/>
          <w:lang w:bidi="ar-SY"/>
        </w:rPr>
        <w:t xml:space="preserve"> 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إن هذا الحكم  يقتضي منا أن نعيد النظر في كل أمورنا ، في كل مواقفنا ، في كل تصرفاتنا ، في كل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أوضاعنا ، ينبغي أن نتدبر الأمر،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فمن يعمل </w:t>
      </w:r>
      <w:r w:rsidR="00C533C2">
        <w:rPr>
          <w:rFonts w:ascii="Calibri" w:hAnsi="Calibri" w:cs="Traditional Arabic"/>
          <w:sz w:val="36"/>
          <w:szCs w:val="36"/>
          <w:rtl/>
          <w:lang w:bidi="ar-SY"/>
        </w:rPr>
        <w:t>–</w:t>
      </w:r>
      <w:r w:rsidR="00C533C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هكذا بين لنا - </w:t>
      </w:r>
      <w:r w:rsidR="009A03E5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فَمَن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يَعْمَلْ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مِثْقَالَ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ذَرَّةٍ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خَيْرًا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يَرَهُ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9A03E5" w:rsidRPr="009A03E5">
        <w:rPr>
          <w:rFonts w:ascii="Calibri" w:hAnsi="Calibri" w:cs="Traditional Arabic"/>
          <w:color w:val="C00000"/>
          <w:sz w:val="36"/>
          <w:szCs w:val="36"/>
          <w:lang w:bidi="ar-SY"/>
        </w:rPr>
        <w:sym w:font="AGA Arabesque" w:char="F023"/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وَمَن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يَعْمَلْ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مِثْقَالَ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ذَرَّةٍ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شَرًّا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يَرَهُ</w:t>
      </w:r>
      <w:r w:rsidR="009A03E5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 xml:space="preserve">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أجل هذا حكمه، وهذا بيانه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>، لك أن تتحرر من كل ذلك إذا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استطعت أن تفلت من قبضة حكمه فتملك حياتك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أما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وإن حياتك تحت سلطانه فتدبر أمرك</w:t>
      </w:r>
      <w:r w:rsidR="00B73317">
        <w:rPr>
          <w:rFonts w:ascii="Calibri" w:hAnsi="Calibri" w:cs="Traditional Arabic" w:hint="cs"/>
          <w:sz w:val="36"/>
          <w:szCs w:val="36"/>
          <w:rtl/>
          <w:lang w:bidi="ar-SY"/>
        </w:rPr>
        <w:t>، تدبر الأمر جيداً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>، وهذا الأمر يدفع بنا إلى أن نت</w:t>
      </w:r>
      <w:r w:rsidR="00B73317">
        <w:rPr>
          <w:rFonts w:ascii="Calibri" w:hAnsi="Calibri" w:cs="Traditional Arabic" w:hint="cs"/>
          <w:sz w:val="36"/>
          <w:szCs w:val="36"/>
          <w:rtl/>
          <w:lang w:bidi="ar-SY"/>
        </w:rPr>
        <w:t>أمل واقعنا، مواقفنا، تصرفاتنا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>، آراءنا</w:t>
      </w:r>
      <w:r w:rsidR="00B73317">
        <w:rPr>
          <w:rFonts w:ascii="Calibri" w:hAnsi="Calibri" w:cs="Traditional Arabic" w:hint="cs"/>
          <w:sz w:val="36"/>
          <w:szCs w:val="36"/>
          <w:rtl/>
          <w:lang w:bidi="ar-SY"/>
        </w:rPr>
        <w:t>، علاقتنا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من ولاء </w:t>
      </w:r>
      <w:r w:rsidR="00B73317">
        <w:rPr>
          <w:rFonts w:ascii="Calibri" w:hAnsi="Calibri" w:cs="Traditional Arabic" w:hint="cs"/>
          <w:sz w:val="36"/>
          <w:szCs w:val="36"/>
          <w:rtl/>
          <w:lang w:bidi="ar-SY"/>
        </w:rPr>
        <w:t>إلى معارضة ، من محبة إلى كراهية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>، من نصرة ل</w:t>
      </w:r>
      <w:r w:rsidR="00B73317">
        <w:rPr>
          <w:rFonts w:ascii="Calibri" w:hAnsi="Calibri" w:cs="Traditional Arabic" w:hint="cs"/>
          <w:sz w:val="36"/>
          <w:szCs w:val="36"/>
          <w:rtl/>
          <w:lang w:bidi="ar-SY"/>
        </w:rPr>
        <w:t>هذا الفريق إلى نصرة لذلك الفريق، من عصبية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>، من غير ذلك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9A03E5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وَقِفُوهُمْ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إِنَّهُم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مَّسْئُولُونَ</w:t>
      </w:r>
      <w:r w:rsidR="009A03E5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B73317">
        <w:rPr>
          <w:rFonts w:ascii="Calibri" w:hAnsi="Calibri" w:cs="Traditional Arabic" w:hint="cs"/>
          <w:sz w:val="36"/>
          <w:szCs w:val="36"/>
          <w:rtl/>
          <w:lang w:bidi="ar-SY"/>
        </w:rPr>
        <w:t>ينادون بالحرية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ويدمرون </w:t>
      </w:r>
      <w:r w:rsidR="00B73317">
        <w:rPr>
          <w:rFonts w:ascii="Calibri" w:hAnsi="Calibri" w:cs="Traditional Arabic" w:hint="cs"/>
          <w:sz w:val="36"/>
          <w:szCs w:val="36"/>
          <w:rtl/>
          <w:lang w:bidi="ar-SY"/>
        </w:rPr>
        <w:t>الدنيا من أجل الحرية، أي حرية؟</w:t>
      </w:r>
      <w:r w:rsidR="00F517D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! 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أنت عبد بكل ذرة من كيانك شئت أم أبيت </w:t>
      </w:r>
      <w:r w:rsidR="009A03E5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وَيَأْتِينَا</w:t>
      </w:r>
      <w:r w:rsidR="002D6101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D6101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فَرْدًا</w:t>
      </w:r>
      <w:r w:rsidR="009A03E5" w:rsidRPr="00270190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 w:rsidR="00B73317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أي حرية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>؟ الحر</w:t>
      </w:r>
      <w:r w:rsidR="00B73317">
        <w:rPr>
          <w:rFonts w:ascii="Calibri" w:hAnsi="Calibri" w:cs="Traditional Arabic" w:hint="cs"/>
          <w:sz w:val="36"/>
          <w:szCs w:val="36"/>
          <w:rtl/>
          <w:lang w:bidi="ar-SY"/>
        </w:rPr>
        <w:t>ية الحقيقة هي أن تكون عبداً لله.</w:t>
      </w:r>
    </w:p>
    <w:p w:rsidR="00C533C2" w:rsidRDefault="00B73317" w:rsidP="00270190">
      <w:pPr>
        <w:bidi/>
        <w:spacing w:line="240" w:lineRule="auto"/>
        <w:ind w:firstLine="360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  <w:r>
        <w:rPr>
          <w:rFonts w:ascii="Calibri" w:hAnsi="Calibri" w:cs="Traditional Arabic" w:hint="cs"/>
          <w:sz w:val="36"/>
          <w:szCs w:val="36"/>
          <w:rtl/>
          <w:lang w:bidi="ar-SY"/>
        </w:rPr>
        <w:lastRenderedPageBreak/>
        <w:t xml:space="preserve"> ابحث عن موطئ قدمك وصحة مسارك، وعن سلامة تصرفاتك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ا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>بحث عن انضباطك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بشرع الله لا بالهتافات الفارغة، ولا بالشعارات الجوفاء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>، أنت أياً كنت من هذا الصف أ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م من ذاك، أنت عبد لله عزَّ وجل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>، و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ستمثل بين يديه</w:t>
      </w:r>
      <w:r w:rsidR="002D6101">
        <w:rPr>
          <w:rFonts w:ascii="Calibri" w:hAnsi="Calibri" w:cs="Traditional Arabic" w:hint="cs"/>
          <w:sz w:val="36"/>
          <w:szCs w:val="36"/>
          <w:rtl/>
          <w:lang w:bidi="ar-SY"/>
        </w:rPr>
        <w:t>، وستحاسب على النقير والق</w:t>
      </w:r>
      <w:r w:rsidR="00351B72">
        <w:rPr>
          <w:rFonts w:ascii="Calibri" w:hAnsi="Calibri" w:cs="Traditional Arabic" w:hint="cs"/>
          <w:sz w:val="36"/>
          <w:szCs w:val="36"/>
          <w:rtl/>
          <w:lang w:bidi="ar-SY"/>
        </w:rPr>
        <w:t>طمير</w:t>
      </w:r>
      <w:r w:rsidR="009A03E5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فَمَن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يَعْمَلْ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مِثْقَالَ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ذَرَّةٍ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خَيْرًا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يَرَهُ</w:t>
      </w:r>
      <w:r w:rsidR="009A03E5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..</w:t>
      </w:r>
      <w:r w:rsidR="00351B7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الدماء الخراب البناء الإصلاح كل هذه الأم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ور ستجدها غداً في صحائف الأعمال، صلاتك، صيامك، علاقتك بين أهلك وجيرانك، علاقتك مع من تتعامل معهم</w:t>
      </w:r>
      <w:r w:rsidR="00351B72">
        <w:rPr>
          <w:rFonts w:ascii="Calibri" w:hAnsi="Calibri" w:cs="Traditional Arabic" w:hint="cs"/>
          <w:sz w:val="36"/>
          <w:szCs w:val="36"/>
          <w:rtl/>
          <w:lang w:bidi="ar-SY"/>
        </w:rPr>
        <w:t>، واجب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اتك الدينية والتزاماتك الدنيوية</w:t>
      </w:r>
      <w:r w:rsidR="00351B7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كل ذلك أنت مسؤول عنه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وَاتَّقُواْ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يَوْمًا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تُرْجَعُونَ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فِيهِ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إِلَى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اللّهِ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ثُمَّ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تُوَفَّى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كُلُّ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نَفْسٍ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مَّا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كَسَبَتْ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وَهُمْ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لاَ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يُظْلَمُونَ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lang w:bidi="ar-SY"/>
        </w:rPr>
        <w:sym w:font="AGA Arabesque" w:char="F028"/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فَمَن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يَعْمَلْ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مِثْقَالَ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ذَرَّةٍ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خَيْرًا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يَرَهُ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lang w:bidi="ar-SY"/>
        </w:rPr>
        <w:sym w:font="AGA Arabesque" w:char="F023"/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وَمَن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يَعْمَلْ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مِثْقَالَ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ذَرَّةٍ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شَرًّا</w:t>
      </w:r>
      <w:r w:rsidR="00351B72" w:rsidRPr="009A03E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يَرَهُ</w:t>
      </w:r>
      <w:r w:rsidR="00351B72" w:rsidRPr="009A03E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bookmarkStart w:id="0" w:name="_GoBack"/>
      <w:r>
        <w:rPr>
          <w:rFonts w:ascii="Calibri" w:hAnsi="Calibri" w:cs="Traditional Arabic" w:hint="cs"/>
          <w:sz w:val="36"/>
          <w:szCs w:val="36"/>
          <w:rtl/>
          <w:lang w:bidi="ar-SY"/>
        </w:rPr>
        <w:t>نحن سجناء هذه الدنيا</w:t>
      </w:r>
      <w:r w:rsidR="00351B7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وقد أحكم ربنا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سلطانه علينا، وهذا أمر نراه بأم أعيننا</w:t>
      </w:r>
      <w:r w:rsidR="00351B7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وفي كل يوم نحمل على أكتافنا من نودعهم من ذوينا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وأحبائنا وجيراننا</w:t>
      </w:r>
      <w:r w:rsidR="00351B7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لننطق بلسان الحال أننا عبيد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وأن الموقف بين يدي الله، وأن اليوم عمل ولا حساب، ولكن غداً حساب ولا عمل</w:t>
      </w:r>
      <w:r w:rsidR="00351B7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. </w:t>
      </w:r>
    </w:p>
    <w:bookmarkEnd w:id="0"/>
    <w:p w:rsidR="001F5EEE" w:rsidRDefault="001F5EEE" w:rsidP="001F5EEE">
      <w:pPr>
        <w:bidi/>
        <w:spacing w:line="240" w:lineRule="auto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</w:p>
    <w:p w:rsidR="001F5EEE" w:rsidRPr="001F5EEE" w:rsidRDefault="001F5EEE" w:rsidP="001F5EEE">
      <w:pPr>
        <w:bidi/>
        <w:spacing w:line="240" w:lineRule="auto"/>
        <w:jc w:val="right"/>
        <w:rPr>
          <w:rFonts w:eastAsiaTheme="minorEastAsia" w:cs="PT Bold Heading"/>
          <w:color w:val="00B050"/>
          <w:sz w:val="36"/>
          <w:szCs w:val="36"/>
          <w:rtl/>
          <w:lang w:bidi="ar-SY"/>
        </w:rPr>
      </w:pPr>
      <w:r w:rsidRPr="001F5EEE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 xml:space="preserve">خطبة </w:t>
      </w:r>
      <w:r w:rsidRPr="001F5EEE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>الجمعة 9-5-2014</w:t>
      </w:r>
    </w:p>
    <w:p w:rsidR="001F5EEE" w:rsidRPr="00BC25D0" w:rsidRDefault="001F5EEE" w:rsidP="001F5EEE">
      <w:pPr>
        <w:bidi/>
        <w:spacing w:line="240" w:lineRule="auto"/>
        <w:jc w:val="both"/>
        <w:rPr>
          <w:rFonts w:cs="Traditional Arabic"/>
          <w:sz w:val="36"/>
          <w:szCs w:val="36"/>
          <w:rtl/>
          <w:lang w:bidi="ar-SY"/>
        </w:rPr>
      </w:pPr>
    </w:p>
    <w:sectPr w:rsidR="001F5EEE" w:rsidRPr="00BC25D0" w:rsidSect="001F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80" w:rsidRDefault="00F44D80" w:rsidP="00A80CA6">
      <w:pPr>
        <w:spacing w:after="0" w:line="240" w:lineRule="auto"/>
      </w:pPr>
      <w:r>
        <w:separator/>
      </w:r>
    </w:p>
  </w:endnote>
  <w:endnote w:type="continuationSeparator" w:id="0">
    <w:p w:rsidR="00F44D80" w:rsidRDefault="00F44D80" w:rsidP="00A8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7C" w:rsidRDefault="001805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0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5EEE" w:rsidRDefault="001F5EEE">
        <w:pPr>
          <w:pStyle w:val="Footer"/>
          <w:jc w:val="right"/>
        </w:pPr>
        <w:r>
          <w:rPr>
            <w:rFonts w:hint="cs"/>
            <w:rtl/>
          </w:rPr>
          <w:t xml:space="preserve">  </w:t>
        </w:r>
        <w:r w:rsidR="001F622E" w:rsidRPr="001F622E">
          <w:rPr>
            <w:rFonts w:ascii="Traditional Arabic" w:hAnsi="Traditional Arabic" w:cs="Traditional Arabic"/>
            <w:sz w:val="28"/>
            <w:szCs w:val="28"/>
          </w:rPr>
          <w:t xml:space="preserve">www.naseemalsham.com   </w:t>
        </w:r>
        <w:r w:rsidR="001F622E">
          <w:rPr>
            <w:rFonts w:ascii="Traditional Arabic" w:hAnsi="Traditional Arabic" w:cs="Traditional Arabic" w:hint="cs"/>
            <w:sz w:val="28"/>
            <w:szCs w:val="28"/>
            <w:rtl/>
          </w:rPr>
          <w:t xml:space="preserve">                                                                     </w:t>
        </w:r>
        <w:r w:rsidR="001F622E" w:rsidRPr="001F622E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>موقع نسيم الشام</w:t>
        </w:r>
        <w:proofErr w:type="gramStart"/>
        <w:r w:rsidR="001F622E">
          <w:rPr>
            <w:rFonts w:hint="cs"/>
            <w:rtl/>
            <w:lang w:bidi="ar-SY"/>
          </w:rPr>
          <w:t>:</w:t>
        </w:r>
        <w:proofErr w:type="gramEnd"/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F7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7C" w:rsidRDefault="001805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80" w:rsidRDefault="00F44D80" w:rsidP="00A80CA6">
      <w:pPr>
        <w:spacing w:after="0" w:line="240" w:lineRule="auto"/>
      </w:pPr>
      <w:r>
        <w:separator/>
      </w:r>
    </w:p>
  </w:footnote>
  <w:footnote w:type="continuationSeparator" w:id="0">
    <w:p w:rsidR="00F44D80" w:rsidRDefault="00F44D80" w:rsidP="00A8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7C" w:rsidRDefault="001805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4753" o:spid="_x0000_s2050" type="#_x0000_t75" style="position:absolute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aditional Arabic" w:hAnsi="Traditional Arabic" w:cs="Traditional Arabic"/>
        <w:sz w:val="28"/>
        <w:szCs w:val="28"/>
        <w:rtl/>
      </w:rPr>
      <w:id w:val="49584917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  <w:rtl w:val="0"/>
      </w:rPr>
    </w:sdtEndPr>
    <w:sdtContent>
      <w:p w:rsidR="00A80CA6" w:rsidRPr="0018057C" w:rsidRDefault="0018057C" w:rsidP="0018057C">
        <w:pPr>
          <w:pStyle w:val="Header"/>
          <w:tabs>
            <w:tab w:val="clear" w:pos="8306"/>
            <w:tab w:val="center" w:pos="4680"/>
            <w:tab w:val="left" w:pos="5760"/>
            <w:tab w:val="right" w:pos="9180"/>
          </w:tabs>
          <w:bidi/>
          <w:rPr>
            <w:rFonts w:ascii="Traditional Arabic" w:hAnsi="Traditional Arabic" w:cs="Traditional Arabic"/>
            <w:sz w:val="28"/>
            <w:szCs w:val="28"/>
            <w:rtl/>
            <w:lang w:bidi="ar-SY"/>
          </w:rPr>
        </w:pPr>
        <w:r>
          <w:rPr>
            <w:rFonts w:ascii="Traditional Arabic" w:hAnsi="Traditional Arabic" w:cs="Traditional Arabic"/>
            <w:noProof/>
            <w:sz w:val="28"/>
            <w:szCs w:val="28"/>
            <w:rtl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5034754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    <v:imagedata r:id="rId1" o:title="logo outline"/>
            </v:shape>
          </w:pict>
        </w:r>
        <w:r w:rsidRPr="0018057C">
          <w:rPr>
            <w:rFonts w:ascii="Traditional Arabic" w:hAnsi="Traditional Arabic" w:cs="Traditional Arabic"/>
            <w:sz w:val="28"/>
            <w:szCs w:val="28"/>
            <w:rtl/>
          </w:rPr>
          <w:t>حياتك تحت سلطانه فتدبر أمرك</w:t>
        </w:r>
        <w:r w:rsidRPr="0018057C">
          <w:rPr>
            <w:rFonts w:ascii="Traditional Arabic" w:hAnsi="Traditional Arabic" w:cs="Traditional Arabic"/>
            <w:sz w:val="28"/>
            <w:szCs w:val="28"/>
            <w:rtl/>
          </w:rPr>
          <w:tab/>
        </w:r>
        <w:r w:rsidRPr="0018057C">
          <w:rPr>
            <w:rFonts w:ascii="Traditional Arabic" w:hAnsi="Traditional Arabic" w:cs="Traditional Arabic"/>
            <w:sz w:val="28"/>
            <w:szCs w:val="28"/>
            <w:rtl/>
          </w:rPr>
          <w:tab/>
        </w:r>
        <w:r w:rsidRPr="0018057C">
          <w:rPr>
            <w:rFonts w:ascii="Traditional Arabic" w:hAnsi="Traditional Arabic" w:cs="Traditional Arabic"/>
            <w:sz w:val="28"/>
            <w:szCs w:val="28"/>
            <w:rtl/>
          </w:rPr>
          <w:tab/>
        </w:r>
        <w:r w:rsidRPr="0018057C">
          <w:rPr>
            <w:rFonts w:ascii="Traditional Arabic" w:hAnsi="Traditional Arabic" w:cs="Traditional Arabic"/>
            <w:sz w:val="28"/>
            <w:szCs w:val="28"/>
            <w:rtl/>
          </w:rPr>
          <w:tab/>
          <w:t xml:space="preserve">د. </w:t>
        </w:r>
        <w:r w:rsidRPr="0018057C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>محمد توفيق رمضان البوطي</w:t>
        </w:r>
      </w:p>
      <w:p w:rsidR="00A80CA6" w:rsidRDefault="0018057C" w:rsidP="0018057C">
        <w:pPr>
          <w:pStyle w:val="Header"/>
          <w:tabs>
            <w:tab w:val="left" w:pos="6165"/>
            <w:tab w:val="right" w:pos="9360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:rsidR="00A80CA6" w:rsidRDefault="00A80C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57C" w:rsidRDefault="0018057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4752" o:spid="_x0000_s2049" type="#_x0000_t75" style="position:absolute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1F"/>
    <w:rsid w:val="0004331F"/>
    <w:rsid w:val="0018057C"/>
    <w:rsid w:val="001F5EEE"/>
    <w:rsid w:val="001F622E"/>
    <w:rsid w:val="00212A19"/>
    <w:rsid w:val="00270190"/>
    <w:rsid w:val="002D6101"/>
    <w:rsid w:val="00351B72"/>
    <w:rsid w:val="00365002"/>
    <w:rsid w:val="004D33F4"/>
    <w:rsid w:val="00522C87"/>
    <w:rsid w:val="005809F0"/>
    <w:rsid w:val="005D4F7A"/>
    <w:rsid w:val="009A03E5"/>
    <w:rsid w:val="00A80CA6"/>
    <w:rsid w:val="00AC3ED9"/>
    <w:rsid w:val="00B73317"/>
    <w:rsid w:val="00BC25D0"/>
    <w:rsid w:val="00C533C2"/>
    <w:rsid w:val="00C76E77"/>
    <w:rsid w:val="00D01599"/>
    <w:rsid w:val="00D23D32"/>
    <w:rsid w:val="00E124B0"/>
    <w:rsid w:val="00EA7AB0"/>
    <w:rsid w:val="00F44D80"/>
    <w:rsid w:val="00F5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8B2CB7E-36F4-4272-8564-E37FEC63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C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CA6"/>
  </w:style>
  <w:style w:type="paragraph" w:styleId="Footer">
    <w:name w:val="footer"/>
    <w:basedOn w:val="Normal"/>
    <w:link w:val="FooterChar"/>
    <w:uiPriority w:val="99"/>
    <w:unhideWhenUsed/>
    <w:rsid w:val="00A80C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CA6"/>
  </w:style>
  <w:style w:type="paragraph" w:styleId="NoSpacing">
    <w:name w:val="No Spacing"/>
    <w:uiPriority w:val="1"/>
    <w:qFormat/>
    <w:rsid w:val="001F5E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6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1046</Words>
  <Characters>5963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4</cp:revision>
  <dcterms:created xsi:type="dcterms:W3CDTF">2014-05-09T18:48:00Z</dcterms:created>
  <dcterms:modified xsi:type="dcterms:W3CDTF">2014-05-11T17:21:00Z</dcterms:modified>
</cp:coreProperties>
</file>